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360"/>
        <w:gridCol w:w="40"/>
        <w:gridCol w:w="140"/>
        <w:gridCol w:w="980"/>
        <w:gridCol w:w="160"/>
        <w:gridCol w:w="100"/>
        <w:gridCol w:w="40"/>
        <w:gridCol w:w="40"/>
        <w:gridCol w:w="40"/>
        <w:gridCol w:w="40"/>
        <w:gridCol w:w="100"/>
        <w:gridCol w:w="100"/>
        <w:gridCol w:w="180"/>
        <w:gridCol w:w="80"/>
        <w:gridCol w:w="60"/>
        <w:gridCol w:w="180"/>
        <w:gridCol w:w="380"/>
        <w:gridCol w:w="40"/>
        <w:gridCol w:w="180"/>
        <w:gridCol w:w="80"/>
        <w:gridCol w:w="840"/>
        <w:gridCol w:w="40"/>
        <w:gridCol w:w="80"/>
        <w:gridCol w:w="140"/>
        <w:gridCol w:w="120"/>
        <w:gridCol w:w="420"/>
        <w:gridCol w:w="160"/>
        <w:gridCol w:w="60"/>
        <w:gridCol w:w="40"/>
        <w:gridCol w:w="220"/>
        <w:gridCol w:w="420"/>
        <w:gridCol w:w="60"/>
        <w:gridCol w:w="200"/>
        <w:gridCol w:w="1380"/>
        <w:gridCol w:w="40"/>
        <w:gridCol w:w="40"/>
        <w:gridCol w:w="60"/>
        <w:gridCol w:w="1760"/>
      </w:tblGrid>
      <w:tr w:rsidR="000767F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ГОСУДАРСТВЕННАЯ СИСТЕМА 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ТЕХНИЧЕСКОГО РЕГУЛИРОВАНИЯ РЕСПУБЛИКИ КАЗАХСТАН 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847738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738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1250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571500"/>
                  <wp:effectExtent l="0" t="0" r="0" b="0"/>
                  <wp:wrapNone/>
                  <wp:docPr id="18215178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178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16666"/>
                          </a:stretch>
                        </pic:blipFill>
                        <pic:spPr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0" cy="546100"/>
                  <wp:effectExtent l="0" t="0" r="0" b="0"/>
                  <wp:wrapNone/>
                  <wp:docPr id="5199259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2593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r="25373"/>
                          </a:stretch>
                        </pic:blipFill>
                        <pic:spPr>
                          <a:xfrm>
                            <a:off x="0" y="0"/>
                            <a:ext cx="850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  <w:sz w:val="16"/>
              </w:rPr>
              <w:t>КZ.O.01.0317</w:t>
            </w: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  <w:sz w:val="16"/>
              </w:rPr>
              <w:t>SERVICE CERTIFICATION</w:t>
            </w: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СЕРТИФИКАТ СООТВЕТСТВИЯ </w:t>
            </w: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color w:val="000000"/>
              </w:rPr>
              <w:t>зарегистрирован в реестре данных</w:t>
            </w: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5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color w:val="000000"/>
              </w:rPr>
              <w:t>государственной системы технического регулирования</w:t>
            </w: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color w:val="000000"/>
                <w:sz w:val="16"/>
              </w:rPr>
              <w:t>01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80" w:type="dxa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color w:val="000000"/>
                <w:sz w:val="16"/>
              </w:rPr>
              <w:t xml:space="preserve">июля    </w:t>
            </w: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color w:val="000000"/>
                <w:sz w:val="16"/>
              </w:rPr>
              <w:t>24</w:t>
            </w:r>
          </w:p>
        </w:tc>
        <w:tc>
          <w:tcPr>
            <w:tcW w:w="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</w:rPr>
              <w:t>г.</w:t>
            </w: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280" w:type="dxa"/>
            <w:gridSpan w:val="2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r>
              <w:rPr>
                <w:color w:val="000000"/>
                <w:sz w:val="16"/>
              </w:rPr>
              <w:t>KZ.7100317.11.02.00245</w:t>
            </w: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r>
              <w:rPr>
                <w:b/>
                <w:color w:val="000000"/>
              </w:rPr>
              <w:t xml:space="preserve">Действителен до 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420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color w:val="000000"/>
                <w:sz w:val="16"/>
              </w:rPr>
              <w:t>30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</w:rPr>
              <w:t>"</w:t>
            </w: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color w:val="000000"/>
                <w:sz w:val="16"/>
              </w:rPr>
              <w:t xml:space="preserve">июня    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color w:val="000000"/>
                <w:sz w:val="16"/>
              </w:rPr>
              <w:t>25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center"/>
            </w:pPr>
            <w:r>
              <w:rPr>
                <w:b/>
                <w:color w:val="000000"/>
              </w:rPr>
              <w:t>г.</w:t>
            </w: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 w:rsidTr="0023694F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Орган по подтверждению соответствия </w:t>
            </w:r>
            <w:r>
              <w:rPr>
                <w:color w:val="000000"/>
                <w:sz w:val="16"/>
              </w:rPr>
              <w:t>БИН 130641007179, Центральный орган подтверждения соответствия продукции и услуг АО "Национальный центр экспертизы и сертификации", юридический адрес: Республика Казахстан,</w:t>
            </w:r>
            <w:r w:rsidR="0023694F" w:rsidRPr="0023694F">
              <w:rPr>
                <w:color w:val="000000"/>
                <w:sz w:val="16"/>
              </w:rPr>
              <w:t xml:space="preserve">                          </w:t>
            </w:r>
            <w:r>
              <w:rPr>
                <w:color w:val="000000"/>
                <w:sz w:val="16"/>
              </w:rPr>
              <w:t xml:space="preserve"> район </w:t>
            </w:r>
            <w:proofErr w:type="spellStart"/>
            <w:r>
              <w:rPr>
                <w:color w:val="000000"/>
                <w:sz w:val="16"/>
              </w:rPr>
              <w:t>Сарыарка</w:t>
            </w:r>
            <w:proofErr w:type="spellEnd"/>
            <w:r>
              <w:rPr>
                <w:color w:val="000000"/>
                <w:sz w:val="16"/>
              </w:rPr>
              <w:t xml:space="preserve">, город Астана, улица </w:t>
            </w:r>
            <w:proofErr w:type="spellStart"/>
            <w:r>
              <w:rPr>
                <w:color w:val="000000"/>
                <w:sz w:val="16"/>
              </w:rPr>
              <w:t>Мұхтар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Әуезов</w:t>
            </w:r>
            <w:proofErr w:type="spellEnd"/>
            <w:r>
              <w:rPr>
                <w:color w:val="000000"/>
                <w:sz w:val="16"/>
              </w:rPr>
              <w:t>, 28/1, индекс: 010000, фактически</w:t>
            </w:r>
            <w:r>
              <w:rPr>
                <w:color w:val="000000"/>
                <w:sz w:val="16"/>
              </w:rPr>
              <w:t xml:space="preserve">й адрес: Республика Казахстан, район </w:t>
            </w:r>
            <w:proofErr w:type="spellStart"/>
            <w:r>
              <w:rPr>
                <w:color w:val="000000"/>
                <w:sz w:val="16"/>
              </w:rPr>
              <w:t>Сарыарка</w:t>
            </w:r>
            <w:proofErr w:type="spellEnd"/>
            <w:r>
              <w:rPr>
                <w:color w:val="000000"/>
                <w:sz w:val="16"/>
              </w:rPr>
              <w:t xml:space="preserve">, город Астана, улица </w:t>
            </w:r>
            <w:proofErr w:type="spellStart"/>
            <w:r>
              <w:rPr>
                <w:color w:val="000000"/>
                <w:sz w:val="16"/>
              </w:rPr>
              <w:t>Мұхтар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Әуезов</w:t>
            </w:r>
            <w:proofErr w:type="spellEnd"/>
            <w:r>
              <w:rPr>
                <w:color w:val="000000"/>
                <w:sz w:val="16"/>
              </w:rPr>
              <w:t>, 48/1, индекс: 010000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Исполнитель услуги </w:t>
            </w:r>
            <w:r>
              <w:rPr>
                <w:color w:val="000000"/>
                <w:sz w:val="16"/>
              </w:rPr>
              <w:t>БИН 051040005150, Акционерное общество "Лечебно-оздоровительный комплекс "Ок-</w:t>
            </w:r>
            <w:proofErr w:type="spellStart"/>
            <w:r>
              <w:rPr>
                <w:color w:val="000000"/>
                <w:sz w:val="16"/>
              </w:rPr>
              <w:t>Жетпес</w:t>
            </w:r>
            <w:proofErr w:type="spellEnd"/>
            <w:r>
              <w:rPr>
                <w:color w:val="000000"/>
                <w:sz w:val="16"/>
              </w:rPr>
              <w:t xml:space="preserve">", юридический адрес: Республика Казахстан, </w:t>
            </w:r>
            <w:proofErr w:type="spellStart"/>
            <w:r>
              <w:rPr>
                <w:color w:val="000000"/>
                <w:sz w:val="16"/>
              </w:rPr>
              <w:t>Акмолинская</w:t>
            </w:r>
            <w:proofErr w:type="spellEnd"/>
            <w:r>
              <w:rPr>
                <w:color w:val="000000"/>
                <w:sz w:val="16"/>
              </w:rPr>
              <w:t xml:space="preserve"> область, </w:t>
            </w:r>
            <w:proofErr w:type="spellStart"/>
            <w:r>
              <w:rPr>
                <w:color w:val="000000"/>
                <w:sz w:val="16"/>
              </w:rPr>
              <w:t>Бурабайский</w:t>
            </w:r>
            <w:proofErr w:type="spellEnd"/>
            <w:r>
              <w:rPr>
                <w:color w:val="000000"/>
                <w:sz w:val="16"/>
              </w:rPr>
              <w:t xml:space="preserve"> район, поселок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 xml:space="preserve">, Территория </w:t>
            </w:r>
            <w:r w:rsidR="0023694F">
              <w:rPr>
                <w:color w:val="000000"/>
                <w:sz w:val="16"/>
                <w:lang w:val="en-US"/>
              </w:rPr>
              <w:t xml:space="preserve">           </w:t>
            </w:r>
            <w:bookmarkStart w:id="1" w:name="_GoBack"/>
            <w:bookmarkEnd w:id="1"/>
            <w:r>
              <w:rPr>
                <w:color w:val="000000"/>
                <w:sz w:val="16"/>
              </w:rPr>
              <w:t xml:space="preserve">Юго-западный берег озера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>, здание 5, индекс: 021700, ф</w:t>
            </w:r>
            <w:r>
              <w:rPr>
                <w:color w:val="000000"/>
                <w:sz w:val="16"/>
              </w:rPr>
              <w:t xml:space="preserve">актический адрес: Республика Казахстан, </w:t>
            </w:r>
            <w:proofErr w:type="spellStart"/>
            <w:r>
              <w:rPr>
                <w:color w:val="000000"/>
                <w:sz w:val="16"/>
              </w:rPr>
              <w:t>Акмолинская</w:t>
            </w:r>
            <w:proofErr w:type="spellEnd"/>
            <w:r>
              <w:rPr>
                <w:color w:val="000000"/>
                <w:sz w:val="16"/>
              </w:rPr>
              <w:t xml:space="preserve"> область, </w:t>
            </w:r>
            <w:proofErr w:type="spellStart"/>
            <w:r>
              <w:rPr>
                <w:color w:val="000000"/>
                <w:sz w:val="16"/>
              </w:rPr>
              <w:t>Бурабайский</w:t>
            </w:r>
            <w:proofErr w:type="spellEnd"/>
            <w:r>
              <w:rPr>
                <w:color w:val="000000"/>
                <w:sz w:val="16"/>
              </w:rPr>
              <w:t xml:space="preserve"> район, поселок </w:t>
            </w:r>
            <w:proofErr w:type="spellStart"/>
            <w:r>
              <w:rPr>
                <w:color w:val="000000"/>
                <w:sz w:val="16"/>
              </w:rPr>
              <w:t>Бурабай</w:t>
            </w:r>
            <w:proofErr w:type="spellEnd"/>
            <w:r>
              <w:rPr>
                <w:color w:val="000000"/>
                <w:sz w:val="16"/>
              </w:rPr>
              <w:t xml:space="preserve">, Территория Юго-западный берег озера </w:t>
            </w:r>
            <w:proofErr w:type="spellStart"/>
            <w:r>
              <w:rPr>
                <w:color w:val="000000"/>
                <w:sz w:val="16"/>
              </w:rPr>
              <w:t>Бураба</w:t>
            </w:r>
            <w:proofErr w:type="spellEnd"/>
            <w:r>
              <w:rPr>
                <w:color w:val="000000"/>
                <w:sz w:val="16"/>
              </w:rPr>
              <w:t>, здание 5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Наименование услуги </w:t>
            </w:r>
            <w:r>
              <w:rPr>
                <w:color w:val="000000"/>
                <w:sz w:val="16"/>
              </w:rPr>
              <w:t>услуга по предоставлению мест размещения туристов, отель "</w:t>
            </w:r>
            <w:proofErr w:type="spellStart"/>
            <w:r>
              <w:rPr>
                <w:color w:val="000000"/>
                <w:sz w:val="16"/>
              </w:rPr>
              <w:t>Оқжетпес</w:t>
            </w:r>
            <w:proofErr w:type="spellEnd"/>
            <w:r>
              <w:rPr>
                <w:color w:val="000000"/>
                <w:sz w:val="16"/>
              </w:rPr>
              <w:t>" соответствует категории (****) четыре звезды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r>
              <w:rPr>
                <w:b/>
                <w:color w:val="000000"/>
                <w:sz w:val="16"/>
              </w:rPr>
              <w:t xml:space="preserve">Код КП ВЭД </w:t>
            </w:r>
            <w:r>
              <w:rPr>
                <w:color w:val="000000"/>
                <w:sz w:val="16"/>
              </w:rPr>
              <w:t>55.10.10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соответствует требованиям </w:t>
            </w:r>
            <w:r>
              <w:rPr>
                <w:color w:val="000000"/>
                <w:sz w:val="16"/>
              </w:rPr>
              <w:t>безопасности;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 w:rsidTr="0023694F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нормативных документов </w:t>
            </w:r>
            <w:r>
              <w:rPr>
                <w:color w:val="000000"/>
                <w:sz w:val="16"/>
              </w:rPr>
              <w:t>СТ РК 3.7-2015 Порядок подтверждения соответствия туристско-экскурсионных услуг и услуг по предоставлению мест размещения туристов; №01-08/200 Приказ Министра туризма и спорта РК от 11/11/2008г.;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сертификат выдан на основании </w:t>
            </w:r>
            <w:r>
              <w:rPr>
                <w:color w:val="000000"/>
                <w:sz w:val="16"/>
              </w:rPr>
              <w:t>Акта классификационной оценки объекта №91 от 25/06/2024г.;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7F0" w:rsidRDefault="003E0B94">
            <w:pPr>
              <w:jc w:val="both"/>
            </w:pPr>
            <w:r>
              <w:rPr>
                <w:b/>
                <w:color w:val="000000"/>
                <w:sz w:val="16"/>
              </w:rPr>
              <w:t xml:space="preserve">Организация, осуществляющая периодическую оценку </w:t>
            </w:r>
            <w:r>
              <w:rPr>
                <w:color w:val="000000"/>
                <w:sz w:val="16"/>
              </w:rPr>
              <w:t xml:space="preserve">ЦОПС </w:t>
            </w:r>
            <w:proofErr w:type="spellStart"/>
            <w:r>
              <w:rPr>
                <w:color w:val="000000"/>
                <w:sz w:val="16"/>
              </w:rPr>
              <w:t>ПиУ</w:t>
            </w:r>
            <w:proofErr w:type="spellEnd"/>
            <w:r>
              <w:rPr>
                <w:color w:val="000000"/>
                <w:sz w:val="16"/>
              </w:rPr>
              <w:t xml:space="preserve"> АО "</w:t>
            </w:r>
            <w:proofErr w:type="spellStart"/>
            <w:r>
              <w:rPr>
                <w:color w:val="000000"/>
                <w:sz w:val="16"/>
              </w:rPr>
              <w:t>НаЦЭкС</w:t>
            </w:r>
            <w:proofErr w:type="spellEnd"/>
            <w:r>
              <w:rPr>
                <w:color w:val="000000"/>
                <w:sz w:val="16"/>
              </w:rPr>
              <w:t>" периодическая оценка-1раз в год.; Схема сертификации 4;</w:t>
            </w: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7F0" w:rsidRDefault="003E0B94">
            <w:r>
              <w:rPr>
                <w:b/>
                <w:color w:val="000000"/>
                <w:sz w:val="16"/>
              </w:rPr>
              <w:t xml:space="preserve">Руководитель органа по подтверждению  соответствия или уполномоченное им лицо </w:t>
            </w: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7F0" w:rsidRDefault="003E0B94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08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7F0" w:rsidRDefault="003E0B94">
            <w:r>
              <w:rPr>
                <w:b/>
                <w:color w:val="000000"/>
                <w:sz w:val="16"/>
              </w:rPr>
              <w:t>Э.Ж.ҚОҢЫРАТБАЕВА</w:t>
            </w: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9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7F0" w:rsidRDefault="003E0B94">
            <w:r>
              <w:rPr>
                <w:b/>
                <w:color w:val="000000"/>
                <w:sz w:val="16"/>
              </w:rPr>
              <w:t xml:space="preserve">Эксперт-аудитор </w:t>
            </w: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3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  <w:tr w:rsidR="000767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6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0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12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7F0" w:rsidRDefault="003E0B94">
            <w:r>
              <w:rPr>
                <w:b/>
                <w:color w:val="000000"/>
                <w:sz w:val="16"/>
              </w:rPr>
              <w:t>Подписан ЭЦП</w:t>
            </w: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8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4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3080" w:type="dxa"/>
            <w:gridSpan w:val="10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7F0" w:rsidRDefault="003E0B94">
            <w:r>
              <w:rPr>
                <w:b/>
                <w:color w:val="000000"/>
                <w:sz w:val="16"/>
              </w:rPr>
              <w:t>А.А.МУНТАЕВА</w:t>
            </w: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2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60" w:type="dxa"/>
          </w:tcPr>
          <w:p w:rsidR="000767F0" w:rsidRDefault="000767F0">
            <w:pPr>
              <w:pStyle w:val="EMPTYCELLSTYLE"/>
            </w:pPr>
          </w:p>
        </w:tc>
        <w:tc>
          <w:tcPr>
            <w:tcW w:w="1760" w:type="dxa"/>
          </w:tcPr>
          <w:p w:rsidR="000767F0" w:rsidRDefault="000767F0">
            <w:pPr>
              <w:pStyle w:val="EMPTYCELLSTYLE"/>
            </w:pPr>
          </w:p>
        </w:tc>
      </w:tr>
    </w:tbl>
    <w:p w:rsidR="003E0B94" w:rsidRDefault="003E0B94"/>
    <w:sectPr w:rsidR="003E0B9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0767F0"/>
    <w:rsid w:val="000767F0"/>
    <w:rsid w:val="0023694F"/>
    <w:rsid w:val="003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8B10"/>
  <w15:docId w15:val="{29DB3D8F-2EF1-41D3-B734-AC678A31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Айгуль Мунтаева</cp:lastModifiedBy>
  <cp:revision>2</cp:revision>
  <dcterms:created xsi:type="dcterms:W3CDTF">2024-07-01T12:10:00Z</dcterms:created>
  <dcterms:modified xsi:type="dcterms:W3CDTF">2024-07-01T12:11:00Z</dcterms:modified>
</cp:coreProperties>
</file>